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D626C" w14:textId="77777777" w:rsidR="00F05819" w:rsidRPr="00252BDB" w:rsidRDefault="00000000">
      <w:pPr>
        <w:spacing w:after="20"/>
        <w:jc w:val="center"/>
        <w:rPr>
          <w:sz w:val="32"/>
          <w:szCs w:val="32"/>
        </w:rPr>
      </w:pPr>
      <w:r w:rsidRPr="00252BDB">
        <w:rPr>
          <w:rFonts w:ascii="Playfair Display" w:eastAsia="Playfair Display" w:hAnsi="Playfair Display" w:cs="Playfair Display"/>
          <w:b/>
          <w:bCs/>
          <w:sz w:val="32"/>
          <w:szCs w:val="32"/>
        </w:rPr>
        <w:t>MICHAEL ROMANEK</w:t>
      </w:r>
    </w:p>
    <w:p w14:paraId="064D626D" w14:textId="77777777" w:rsidR="00F05819" w:rsidRPr="00252BDB" w:rsidRDefault="00F05819">
      <w:pPr>
        <w:pBdr>
          <w:bottom w:val="single" w:sz="7" w:space="1" w:color="7A1E2C"/>
        </w:pBdr>
        <w:spacing w:after="30"/>
        <w:rPr>
          <w:rFonts w:ascii="Calibri" w:hAnsi="Calibri" w:cs="Calibri"/>
          <w:sz w:val="21"/>
          <w:szCs w:val="21"/>
        </w:rPr>
      </w:pPr>
    </w:p>
    <w:p w14:paraId="064D626E" w14:textId="280BBE70" w:rsidR="00F05819" w:rsidRPr="00252BDB" w:rsidRDefault="00000000">
      <w:pPr>
        <w:spacing w:before="20" w:after="80"/>
        <w:jc w:val="center"/>
        <w:rPr>
          <w:rFonts w:ascii="Calibri" w:hAnsi="Calibri" w:cs="Calibri"/>
          <w:sz w:val="21"/>
          <w:szCs w:val="21"/>
        </w:rPr>
      </w:pPr>
      <w:r w:rsidRPr="00252BDB">
        <w:rPr>
          <w:rFonts w:ascii="Calibri" w:hAnsi="Calibri" w:cs="Calibri"/>
          <w:color w:val="4A4F55"/>
          <w:sz w:val="21"/>
          <w:szCs w:val="21"/>
        </w:rPr>
        <w:t xml:space="preserve">828 N Milwaukee St, Milwaukee, WI  |  309-532-8832  |  </w:t>
      </w:r>
      <w:hyperlink r:id="rId5" w:history="1">
        <w:r w:rsidRPr="00252BDB">
          <w:rPr>
            <w:rStyle w:val="Hyperlink"/>
            <w:rFonts w:ascii="Calibri" w:hAnsi="Calibri" w:cs="Calibri"/>
            <w:color w:val="7A1E2C"/>
            <w:sz w:val="21"/>
            <w:szCs w:val="21"/>
          </w:rPr>
          <w:t>mikeromanek04@gmail.com</w:t>
        </w:r>
      </w:hyperlink>
      <w:r w:rsidRPr="00252BDB">
        <w:rPr>
          <w:rFonts w:ascii="Calibri" w:hAnsi="Calibri" w:cs="Calibri"/>
          <w:color w:val="4A4F55"/>
          <w:sz w:val="21"/>
          <w:szCs w:val="21"/>
        </w:rPr>
        <w:t xml:space="preserve">  |  </w:t>
      </w:r>
      <w:hyperlink r:id="rId6" w:history="1">
        <w:r w:rsidRPr="00252BDB">
          <w:rPr>
            <w:rStyle w:val="Hyperlink"/>
            <w:rFonts w:ascii="Calibri" w:hAnsi="Calibri" w:cs="Calibri"/>
            <w:color w:val="7A1E2C"/>
            <w:sz w:val="21"/>
            <w:szCs w:val="21"/>
          </w:rPr>
          <w:t>linkedin.com/in/</w:t>
        </w:r>
        <w:proofErr w:type="spellStart"/>
        <w:r w:rsidRPr="00252BDB">
          <w:rPr>
            <w:rStyle w:val="Hyperlink"/>
            <w:rFonts w:ascii="Calibri" w:hAnsi="Calibri" w:cs="Calibri"/>
            <w:color w:val="7A1E2C"/>
            <w:sz w:val="21"/>
            <w:szCs w:val="21"/>
          </w:rPr>
          <w:t>michael</w:t>
        </w:r>
        <w:proofErr w:type="spellEnd"/>
        <w:r w:rsidRPr="00252BDB">
          <w:rPr>
            <w:rStyle w:val="Hyperlink"/>
            <w:rFonts w:ascii="Calibri" w:hAnsi="Calibri" w:cs="Calibri"/>
            <w:color w:val="7A1E2C"/>
            <w:sz w:val="21"/>
            <w:szCs w:val="21"/>
          </w:rPr>
          <w:t>-c-</w:t>
        </w:r>
        <w:proofErr w:type="spellStart"/>
        <w:r w:rsidRPr="00252BDB">
          <w:rPr>
            <w:rStyle w:val="Hyperlink"/>
            <w:rFonts w:ascii="Calibri" w:hAnsi="Calibri" w:cs="Calibri"/>
            <w:color w:val="7A1E2C"/>
            <w:sz w:val="21"/>
            <w:szCs w:val="21"/>
          </w:rPr>
          <w:t>romanek</w:t>
        </w:r>
        <w:proofErr w:type="spellEnd"/>
      </w:hyperlink>
      <w:r w:rsidR="00252BDB">
        <w:rPr>
          <w:rFonts w:ascii="Calibri" w:hAnsi="Calibri" w:cs="Calibri"/>
          <w:color w:val="4A4F55"/>
          <w:sz w:val="21"/>
          <w:szCs w:val="21"/>
        </w:rPr>
        <w:t xml:space="preserve"> </w:t>
      </w:r>
      <w:r w:rsidRPr="00252BDB">
        <w:rPr>
          <w:rFonts w:ascii="Calibri" w:hAnsi="Calibri" w:cs="Calibri"/>
          <w:color w:val="4A4F55"/>
          <w:sz w:val="21"/>
          <w:szCs w:val="21"/>
        </w:rPr>
        <w:t xml:space="preserve">|  </w:t>
      </w:r>
      <w:hyperlink r:id="rId7" w:history="1">
        <w:r w:rsidRPr="00252BDB">
          <w:rPr>
            <w:rStyle w:val="Hyperlink"/>
            <w:rFonts w:ascii="Calibri" w:hAnsi="Calibri" w:cs="Calibri"/>
            <w:color w:val="7A1E2C"/>
            <w:sz w:val="21"/>
            <w:szCs w:val="21"/>
          </w:rPr>
          <w:t>mikeromanek.github.io/portfolio/</w:t>
        </w:r>
      </w:hyperlink>
    </w:p>
    <w:p w14:paraId="064D626F" w14:textId="77777777" w:rsidR="00F05819" w:rsidRPr="00252BDB" w:rsidRDefault="00000000">
      <w:pPr>
        <w:spacing w:before="110" w:after="15"/>
        <w:rPr>
          <w:rFonts w:ascii="Calibri" w:hAnsi="Calibri" w:cs="Calibri"/>
          <w:sz w:val="21"/>
          <w:szCs w:val="21"/>
        </w:rPr>
      </w:pPr>
      <w:r w:rsidRPr="00252BDB">
        <w:rPr>
          <w:rFonts w:ascii="Calibri" w:eastAsia="Playfair Display" w:hAnsi="Calibri" w:cs="Calibri"/>
          <w:b/>
          <w:bCs/>
          <w:caps/>
          <w:sz w:val="21"/>
          <w:szCs w:val="21"/>
        </w:rPr>
        <w:t>Summary</w:t>
      </w:r>
    </w:p>
    <w:p w14:paraId="064D6270" w14:textId="77777777" w:rsidR="00F05819" w:rsidRPr="00252BDB" w:rsidRDefault="00F05819">
      <w:pPr>
        <w:pBdr>
          <w:bottom w:val="single" w:sz="5" w:space="1" w:color="7A1E2C"/>
        </w:pBdr>
        <w:spacing w:after="30"/>
        <w:rPr>
          <w:rFonts w:ascii="Calibri" w:hAnsi="Calibri" w:cs="Calibri"/>
          <w:sz w:val="21"/>
          <w:szCs w:val="21"/>
        </w:rPr>
      </w:pPr>
    </w:p>
    <w:p w14:paraId="064D6271" w14:textId="77777777" w:rsidR="00F05819" w:rsidRPr="00252BDB" w:rsidRDefault="00000000">
      <w:pPr>
        <w:spacing w:before="30"/>
        <w:rPr>
          <w:rFonts w:ascii="Calibri" w:hAnsi="Calibri" w:cs="Calibri"/>
          <w:sz w:val="21"/>
          <w:szCs w:val="21"/>
        </w:rPr>
      </w:pPr>
      <w:r w:rsidRPr="00252BDB">
        <w:rPr>
          <w:rFonts w:ascii="Calibri" w:hAnsi="Calibri" w:cs="Calibri"/>
          <w:sz w:val="21"/>
          <w:szCs w:val="21"/>
        </w:rPr>
        <w:t xml:space="preserve">UX Researcher and Designer specializing in qualitative research, conversational AI design, and accessibility evaluation. </w:t>
      </w:r>
      <w:proofErr w:type="gramStart"/>
      <w:r w:rsidRPr="00252BDB">
        <w:rPr>
          <w:rFonts w:ascii="Calibri" w:hAnsi="Calibri" w:cs="Calibri"/>
          <w:sz w:val="21"/>
          <w:szCs w:val="21"/>
        </w:rPr>
        <w:t>Skilled</w:t>
      </w:r>
      <w:proofErr w:type="gramEnd"/>
      <w:r w:rsidRPr="00252BDB">
        <w:rPr>
          <w:rFonts w:ascii="Calibri" w:hAnsi="Calibri" w:cs="Calibri"/>
          <w:sz w:val="21"/>
          <w:szCs w:val="21"/>
        </w:rPr>
        <w:t xml:space="preserve"> in field observations, user interviews, and usability testing to synthesize user perspectives into research-backed recommendations. Brings a field-oriented research mindset developed through both academic projects and entrepreneurial experience—going directly to users, assessing needs, and managing end-to-end project delivery.</w:t>
      </w:r>
    </w:p>
    <w:p w14:paraId="064D6272" w14:textId="77777777" w:rsidR="00F05819" w:rsidRPr="00252BDB" w:rsidRDefault="00000000">
      <w:pPr>
        <w:spacing w:before="110" w:after="15"/>
        <w:rPr>
          <w:rFonts w:ascii="Calibri" w:hAnsi="Calibri" w:cs="Calibri"/>
          <w:sz w:val="21"/>
          <w:szCs w:val="21"/>
        </w:rPr>
      </w:pPr>
      <w:r w:rsidRPr="00252BDB">
        <w:rPr>
          <w:rFonts w:ascii="Calibri" w:eastAsia="Playfair Display" w:hAnsi="Calibri" w:cs="Calibri"/>
          <w:b/>
          <w:bCs/>
          <w:caps/>
          <w:sz w:val="21"/>
          <w:szCs w:val="21"/>
        </w:rPr>
        <w:t>Experience &amp; Projects</w:t>
      </w:r>
    </w:p>
    <w:p w14:paraId="064D6273" w14:textId="77777777" w:rsidR="00F05819" w:rsidRPr="00252BDB" w:rsidRDefault="00F05819">
      <w:pPr>
        <w:pBdr>
          <w:bottom w:val="single" w:sz="5" w:space="1" w:color="7A1E2C"/>
        </w:pBdr>
        <w:spacing w:after="30"/>
        <w:rPr>
          <w:rFonts w:ascii="Calibri" w:hAnsi="Calibri" w:cs="Calibri"/>
          <w:sz w:val="21"/>
          <w:szCs w:val="21"/>
        </w:rPr>
      </w:pPr>
    </w:p>
    <w:p w14:paraId="064D6274" w14:textId="77777777" w:rsidR="00F05819" w:rsidRPr="00252BDB" w:rsidRDefault="00000000">
      <w:pPr>
        <w:tabs>
          <w:tab w:val="right" w:pos="10800"/>
        </w:tabs>
        <w:spacing w:before="70"/>
        <w:rPr>
          <w:rFonts w:ascii="Calibri" w:hAnsi="Calibri" w:cs="Calibri"/>
          <w:sz w:val="21"/>
          <w:szCs w:val="21"/>
        </w:rPr>
      </w:pPr>
      <w:r w:rsidRPr="00252BDB">
        <w:rPr>
          <w:rFonts w:ascii="Calibri" w:eastAsia="Playfair Display" w:hAnsi="Calibri" w:cs="Calibri"/>
          <w:b/>
          <w:bCs/>
          <w:sz w:val="21"/>
          <w:szCs w:val="21"/>
        </w:rPr>
        <w:t>UX Researcher</w:t>
      </w:r>
      <w:r w:rsidRPr="00252BDB">
        <w:rPr>
          <w:rFonts w:ascii="Calibri" w:hAnsi="Calibri" w:cs="Calibri"/>
          <w:sz w:val="21"/>
          <w:szCs w:val="21"/>
        </w:rPr>
        <w:tab/>
      </w:r>
    </w:p>
    <w:p w14:paraId="064D6275" w14:textId="77777777" w:rsidR="00F05819" w:rsidRPr="00252BDB" w:rsidRDefault="00000000">
      <w:pPr>
        <w:spacing w:after="30"/>
        <w:rPr>
          <w:rFonts w:ascii="Calibri" w:hAnsi="Calibri" w:cs="Calibri"/>
          <w:sz w:val="21"/>
          <w:szCs w:val="21"/>
        </w:rPr>
      </w:pPr>
      <w:r w:rsidRPr="00252BDB">
        <w:rPr>
          <w:rFonts w:ascii="Calibri" w:hAnsi="Calibri" w:cs="Calibri"/>
          <w:i/>
          <w:iCs/>
          <w:color w:val="4A4F55"/>
          <w:sz w:val="21"/>
          <w:szCs w:val="21"/>
        </w:rPr>
        <w:t xml:space="preserve">COVE Space UX Research </w:t>
      </w:r>
      <w:proofErr w:type="gramStart"/>
      <w:r w:rsidRPr="00252BDB">
        <w:rPr>
          <w:rFonts w:ascii="Calibri" w:hAnsi="Calibri" w:cs="Calibri"/>
          <w:i/>
          <w:iCs/>
          <w:color w:val="4A4F55"/>
          <w:sz w:val="21"/>
          <w:szCs w:val="21"/>
        </w:rPr>
        <w:t>Project  |</w:t>
      </w:r>
      <w:proofErr w:type="gramEnd"/>
      <w:r w:rsidRPr="00252BDB">
        <w:rPr>
          <w:rFonts w:ascii="Calibri" w:hAnsi="Calibri" w:cs="Calibri"/>
          <w:i/>
          <w:iCs/>
          <w:color w:val="4A4F55"/>
          <w:sz w:val="21"/>
          <w:szCs w:val="21"/>
        </w:rPr>
        <w:t xml:space="preserve">  </w:t>
      </w:r>
      <w:proofErr w:type="gramStart"/>
      <w:r w:rsidRPr="00252BDB">
        <w:rPr>
          <w:rFonts w:ascii="Calibri" w:hAnsi="Calibri" w:cs="Calibri"/>
          <w:i/>
          <w:iCs/>
          <w:color w:val="4A4F55"/>
          <w:sz w:val="21"/>
          <w:szCs w:val="21"/>
        </w:rPr>
        <w:t>MSOE  |</w:t>
      </w:r>
      <w:proofErr w:type="gramEnd"/>
      <w:r w:rsidRPr="00252BDB">
        <w:rPr>
          <w:rFonts w:ascii="Calibri" w:hAnsi="Calibri" w:cs="Calibri"/>
          <w:i/>
          <w:iCs/>
          <w:color w:val="4A4F55"/>
          <w:sz w:val="21"/>
          <w:szCs w:val="21"/>
        </w:rPr>
        <w:t xml:space="preserve">  UXD 3010 — UX </w:t>
      </w:r>
      <w:proofErr w:type="gramStart"/>
      <w:r w:rsidRPr="00252BDB">
        <w:rPr>
          <w:rFonts w:ascii="Calibri" w:hAnsi="Calibri" w:cs="Calibri"/>
          <w:i/>
          <w:iCs/>
          <w:color w:val="4A4F55"/>
          <w:sz w:val="21"/>
          <w:szCs w:val="21"/>
        </w:rPr>
        <w:t>Research  |</w:t>
      </w:r>
      <w:proofErr w:type="gramEnd"/>
      <w:r w:rsidRPr="00252BDB">
        <w:rPr>
          <w:rFonts w:ascii="Calibri" w:hAnsi="Calibri" w:cs="Calibri"/>
          <w:i/>
          <w:iCs/>
          <w:color w:val="4A4F55"/>
          <w:sz w:val="21"/>
          <w:szCs w:val="21"/>
        </w:rPr>
        <w:t xml:space="preserve">  Sep 2025 – Dec 2025</w:t>
      </w:r>
    </w:p>
    <w:p w14:paraId="064D6276" w14:textId="77777777" w:rsidR="00F05819" w:rsidRPr="00252BDB" w:rsidRDefault="00000000">
      <w:pPr>
        <w:pStyle w:val="ListParagraph"/>
        <w:numPr>
          <w:ilvl w:val="0"/>
          <w:numId w:val="2"/>
        </w:numPr>
        <w:spacing w:before="15" w:after="15"/>
        <w:rPr>
          <w:rFonts w:ascii="Calibri" w:hAnsi="Calibri" w:cs="Calibri"/>
          <w:sz w:val="21"/>
          <w:szCs w:val="21"/>
        </w:rPr>
      </w:pPr>
      <w:r w:rsidRPr="00252BDB">
        <w:rPr>
          <w:rFonts w:ascii="Calibri" w:hAnsi="Calibri" w:cs="Calibri"/>
          <w:sz w:val="21"/>
          <w:szCs w:val="21"/>
        </w:rPr>
        <w:t>Designed and executed a mixed-methods field study, conducting contextual observations and three semi-structured interviews to investigate user motivations and spatial behavior.</w:t>
      </w:r>
    </w:p>
    <w:p w14:paraId="064D6277" w14:textId="77777777" w:rsidR="00F05819" w:rsidRPr="00252BDB" w:rsidRDefault="00000000">
      <w:pPr>
        <w:pStyle w:val="ListParagraph"/>
        <w:numPr>
          <w:ilvl w:val="0"/>
          <w:numId w:val="2"/>
        </w:numPr>
        <w:spacing w:before="15" w:after="15"/>
        <w:rPr>
          <w:rFonts w:ascii="Calibri" w:hAnsi="Calibri" w:cs="Calibri"/>
          <w:sz w:val="21"/>
          <w:szCs w:val="21"/>
        </w:rPr>
      </w:pPr>
      <w:r w:rsidRPr="00252BDB">
        <w:rPr>
          <w:rFonts w:ascii="Calibri" w:hAnsi="Calibri" w:cs="Calibri"/>
          <w:sz w:val="21"/>
          <w:szCs w:val="21"/>
        </w:rPr>
        <w:t>Led qualitative synthesis using affinity mapping to identify user behavioral patterns and environmental friction points.</w:t>
      </w:r>
    </w:p>
    <w:p w14:paraId="064D6278" w14:textId="77777777" w:rsidR="00F05819" w:rsidRPr="00252BDB" w:rsidRDefault="00000000">
      <w:pPr>
        <w:pStyle w:val="ListParagraph"/>
        <w:numPr>
          <w:ilvl w:val="0"/>
          <w:numId w:val="2"/>
        </w:numPr>
        <w:spacing w:before="15" w:after="15"/>
        <w:rPr>
          <w:rFonts w:ascii="Calibri" w:hAnsi="Calibri" w:cs="Calibri"/>
          <w:sz w:val="21"/>
          <w:szCs w:val="21"/>
        </w:rPr>
      </w:pPr>
      <w:r w:rsidRPr="00252BDB">
        <w:rPr>
          <w:rFonts w:ascii="Calibri" w:hAnsi="Calibri" w:cs="Calibri"/>
          <w:sz w:val="21"/>
          <w:szCs w:val="21"/>
        </w:rPr>
        <w:t>Generated actionable research insights revealing proximity-driven usage patterns and functional tension between study and social needs, informing evidence-based design recommendations.</w:t>
      </w:r>
    </w:p>
    <w:p w14:paraId="064D6279" w14:textId="77777777" w:rsidR="00F05819" w:rsidRPr="00252BDB" w:rsidRDefault="00000000">
      <w:pPr>
        <w:tabs>
          <w:tab w:val="right" w:pos="10800"/>
        </w:tabs>
        <w:spacing w:before="70"/>
        <w:rPr>
          <w:rFonts w:ascii="Calibri" w:hAnsi="Calibri" w:cs="Calibri"/>
          <w:sz w:val="21"/>
          <w:szCs w:val="21"/>
        </w:rPr>
      </w:pPr>
      <w:r w:rsidRPr="00252BDB">
        <w:rPr>
          <w:rFonts w:ascii="Calibri" w:eastAsia="Playfair Display" w:hAnsi="Calibri" w:cs="Calibri"/>
          <w:b/>
          <w:bCs/>
          <w:sz w:val="21"/>
          <w:szCs w:val="21"/>
        </w:rPr>
        <w:t>Accessibility Researcher</w:t>
      </w:r>
      <w:r w:rsidRPr="00252BDB">
        <w:rPr>
          <w:rFonts w:ascii="Calibri" w:hAnsi="Calibri" w:cs="Calibri"/>
          <w:sz w:val="21"/>
          <w:szCs w:val="21"/>
        </w:rPr>
        <w:tab/>
      </w:r>
    </w:p>
    <w:p w14:paraId="064D627A" w14:textId="77777777" w:rsidR="00F05819" w:rsidRPr="00252BDB" w:rsidRDefault="00000000">
      <w:pPr>
        <w:spacing w:after="30"/>
        <w:rPr>
          <w:rFonts w:ascii="Calibri" w:hAnsi="Calibri" w:cs="Calibri"/>
          <w:sz w:val="21"/>
          <w:szCs w:val="21"/>
        </w:rPr>
      </w:pPr>
      <w:r w:rsidRPr="00252BDB">
        <w:rPr>
          <w:rFonts w:ascii="Calibri" w:hAnsi="Calibri" w:cs="Calibri"/>
          <w:i/>
          <w:iCs/>
          <w:color w:val="4A4F55"/>
          <w:sz w:val="21"/>
          <w:szCs w:val="21"/>
        </w:rPr>
        <w:t xml:space="preserve">Accessibility Evaluation </w:t>
      </w:r>
      <w:proofErr w:type="gramStart"/>
      <w:r w:rsidRPr="00252BDB">
        <w:rPr>
          <w:rFonts w:ascii="Calibri" w:hAnsi="Calibri" w:cs="Calibri"/>
          <w:i/>
          <w:iCs/>
          <w:color w:val="4A4F55"/>
          <w:sz w:val="21"/>
          <w:szCs w:val="21"/>
        </w:rPr>
        <w:t>Project  |</w:t>
      </w:r>
      <w:proofErr w:type="gramEnd"/>
      <w:r w:rsidRPr="00252BDB">
        <w:rPr>
          <w:rFonts w:ascii="Calibri" w:hAnsi="Calibri" w:cs="Calibri"/>
          <w:i/>
          <w:iCs/>
          <w:color w:val="4A4F55"/>
          <w:sz w:val="21"/>
          <w:szCs w:val="21"/>
        </w:rPr>
        <w:t xml:space="preserve">  </w:t>
      </w:r>
      <w:proofErr w:type="gramStart"/>
      <w:r w:rsidRPr="00252BDB">
        <w:rPr>
          <w:rFonts w:ascii="Calibri" w:hAnsi="Calibri" w:cs="Calibri"/>
          <w:i/>
          <w:iCs/>
          <w:color w:val="4A4F55"/>
          <w:sz w:val="21"/>
          <w:szCs w:val="21"/>
        </w:rPr>
        <w:t>MSOE  |</w:t>
      </w:r>
      <w:proofErr w:type="gramEnd"/>
      <w:r w:rsidRPr="00252BDB">
        <w:rPr>
          <w:rFonts w:ascii="Calibri" w:hAnsi="Calibri" w:cs="Calibri"/>
          <w:i/>
          <w:iCs/>
          <w:color w:val="4A4F55"/>
          <w:sz w:val="21"/>
          <w:szCs w:val="21"/>
        </w:rPr>
        <w:t xml:space="preserve">  UXD 2010 — Inclusive </w:t>
      </w:r>
      <w:proofErr w:type="gramStart"/>
      <w:r w:rsidRPr="00252BDB">
        <w:rPr>
          <w:rFonts w:ascii="Calibri" w:hAnsi="Calibri" w:cs="Calibri"/>
          <w:i/>
          <w:iCs/>
          <w:color w:val="4A4F55"/>
          <w:sz w:val="21"/>
          <w:szCs w:val="21"/>
        </w:rPr>
        <w:t>Design  |</w:t>
      </w:r>
      <w:proofErr w:type="gramEnd"/>
      <w:r w:rsidRPr="00252BDB">
        <w:rPr>
          <w:rFonts w:ascii="Calibri" w:hAnsi="Calibri" w:cs="Calibri"/>
          <w:i/>
          <w:iCs/>
          <w:color w:val="4A4F55"/>
          <w:sz w:val="21"/>
          <w:szCs w:val="21"/>
        </w:rPr>
        <w:t xml:space="preserve">  Sep 2025 – Dec 2025</w:t>
      </w:r>
    </w:p>
    <w:p w14:paraId="064D627B" w14:textId="77777777" w:rsidR="00F05819" w:rsidRPr="00252BDB" w:rsidRDefault="00000000">
      <w:pPr>
        <w:pStyle w:val="ListParagraph"/>
        <w:numPr>
          <w:ilvl w:val="0"/>
          <w:numId w:val="2"/>
        </w:numPr>
        <w:spacing w:before="15" w:after="15"/>
        <w:rPr>
          <w:rFonts w:ascii="Calibri" w:hAnsi="Calibri" w:cs="Calibri"/>
          <w:sz w:val="21"/>
          <w:szCs w:val="21"/>
        </w:rPr>
      </w:pPr>
      <w:r w:rsidRPr="00252BDB">
        <w:rPr>
          <w:rFonts w:ascii="Calibri" w:hAnsi="Calibri" w:cs="Calibri"/>
          <w:sz w:val="21"/>
          <w:szCs w:val="21"/>
        </w:rPr>
        <w:t>Evaluated 2 live websites against WCAG 2.1 AA/AAA standards for colorblind, low-vision, and screen reader accessibility using WAVE, AXE, and screen readers across multiple devices.</w:t>
      </w:r>
    </w:p>
    <w:p w14:paraId="064D627C" w14:textId="77777777" w:rsidR="00F05819" w:rsidRPr="00252BDB" w:rsidRDefault="00000000">
      <w:pPr>
        <w:pStyle w:val="ListParagraph"/>
        <w:numPr>
          <w:ilvl w:val="0"/>
          <w:numId w:val="2"/>
        </w:numPr>
        <w:spacing w:before="15" w:after="15"/>
        <w:rPr>
          <w:rFonts w:ascii="Calibri" w:hAnsi="Calibri" w:cs="Calibri"/>
          <w:sz w:val="21"/>
          <w:szCs w:val="21"/>
        </w:rPr>
      </w:pPr>
      <w:r w:rsidRPr="00252BDB">
        <w:rPr>
          <w:rFonts w:ascii="Calibri" w:hAnsi="Calibri" w:cs="Calibri"/>
          <w:sz w:val="21"/>
          <w:szCs w:val="21"/>
        </w:rPr>
        <w:t>Delivered prioritized recommendation report addressing color contrast, alt text, heading hierarchy, and navigation; categorized violations by severity to guide remediation.</w:t>
      </w:r>
    </w:p>
    <w:p w14:paraId="064D627D" w14:textId="77777777" w:rsidR="00F05819" w:rsidRPr="00252BDB" w:rsidRDefault="00000000">
      <w:pPr>
        <w:tabs>
          <w:tab w:val="right" w:pos="10800"/>
        </w:tabs>
        <w:spacing w:before="70"/>
        <w:rPr>
          <w:rFonts w:ascii="Calibri" w:hAnsi="Calibri" w:cs="Calibri"/>
          <w:sz w:val="21"/>
          <w:szCs w:val="21"/>
        </w:rPr>
      </w:pPr>
      <w:r w:rsidRPr="00252BDB">
        <w:rPr>
          <w:rFonts w:ascii="Calibri" w:eastAsia="Playfair Display" w:hAnsi="Calibri" w:cs="Calibri"/>
          <w:b/>
          <w:bCs/>
          <w:sz w:val="21"/>
          <w:szCs w:val="21"/>
        </w:rPr>
        <w:t>Lead UX Designer</w:t>
      </w:r>
      <w:r w:rsidRPr="00252BDB">
        <w:rPr>
          <w:rFonts w:ascii="Calibri" w:hAnsi="Calibri" w:cs="Calibri"/>
          <w:sz w:val="21"/>
          <w:szCs w:val="21"/>
        </w:rPr>
        <w:tab/>
      </w:r>
    </w:p>
    <w:p w14:paraId="064D627E" w14:textId="77777777" w:rsidR="00F05819" w:rsidRPr="00252BDB" w:rsidRDefault="00000000">
      <w:pPr>
        <w:spacing w:after="30"/>
        <w:rPr>
          <w:rFonts w:ascii="Calibri" w:hAnsi="Calibri" w:cs="Calibri"/>
          <w:sz w:val="21"/>
          <w:szCs w:val="21"/>
        </w:rPr>
      </w:pPr>
      <w:r w:rsidRPr="00252BDB">
        <w:rPr>
          <w:rFonts w:ascii="Calibri" w:hAnsi="Calibri" w:cs="Calibri"/>
          <w:i/>
          <w:iCs/>
          <w:color w:val="4A4F55"/>
          <w:sz w:val="21"/>
          <w:szCs w:val="21"/>
        </w:rPr>
        <w:t xml:space="preserve">Rocket </w:t>
      </w:r>
      <w:proofErr w:type="gramStart"/>
      <w:r w:rsidRPr="00252BDB">
        <w:rPr>
          <w:rFonts w:ascii="Calibri" w:hAnsi="Calibri" w:cs="Calibri"/>
          <w:i/>
          <w:iCs/>
          <w:color w:val="4A4F55"/>
          <w:sz w:val="21"/>
          <w:szCs w:val="21"/>
        </w:rPr>
        <w:t>Club  |</w:t>
      </w:r>
      <w:proofErr w:type="gramEnd"/>
      <w:r w:rsidRPr="00252BDB">
        <w:rPr>
          <w:rFonts w:ascii="Calibri" w:hAnsi="Calibri" w:cs="Calibri"/>
          <w:i/>
          <w:iCs/>
          <w:color w:val="4A4F55"/>
          <w:sz w:val="21"/>
          <w:szCs w:val="21"/>
        </w:rPr>
        <w:t xml:space="preserve">  Milwaukee School of </w:t>
      </w:r>
      <w:proofErr w:type="gramStart"/>
      <w:r w:rsidRPr="00252BDB">
        <w:rPr>
          <w:rFonts w:ascii="Calibri" w:hAnsi="Calibri" w:cs="Calibri"/>
          <w:i/>
          <w:iCs/>
          <w:color w:val="4A4F55"/>
          <w:sz w:val="21"/>
          <w:szCs w:val="21"/>
        </w:rPr>
        <w:t>Engineering  |</w:t>
      </w:r>
      <w:proofErr w:type="gramEnd"/>
      <w:r w:rsidRPr="00252BDB">
        <w:rPr>
          <w:rFonts w:ascii="Calibri" w:hAnsi="Calibri" w:cs="Calibri"/>
          <w:i/>
          <w:iCs/>
          <w:color w:val="4A4F55"/>
          <w:sz w:val="21"/>
          <w:szCs w:val="21"/>
        </w:rPr>
        <w:t xml:space="preserve">  Jan 2025 – Present</w:t>
      </w:r>
    </w:p>
    <w:p w14:paraId="064D627F" w14:textId="77777777" w:rsidR="00F05819" w:rsidRPr="00252BDB" w:rsidRDefault="00000000">
      <w:pPr>
        <w:pStyle w:val="ListParagraph"/>
        <w:numPr>
          <w:ilvl w:val="0"/>
          <w:numId w:val="2"/>
        </w:numPr>
        <w:spacing w:before="15" w:after="15"/>
        <w:rPr>
          <w:rFonts w:ascii="Calibri" w:hAnsi="Calibri" w:cs="Calibri"/>
          <w:sz w:val="21"/>
          <w:szCs w:val="21"/>
        </w:rPr>
      </w:pPr>
      <w:r w:rsidRPr="00252BDB">
        <w:rPr>
          <w:rFonts w:ascii="Calibri" w:hAnsi="Calibri" w:cs="Calibri"/>
          <w:sz w:val="21"/>
          <w:szCs w:val="21"/>
        </w:rPr>
        <w:t>Built and maintained club website using Squarespace, authored design specifications and component documentation.</w:t>
      </w:r>
    </w:p>
    <w:p w14:paraId="064D6280" w14:textId="77777777" w:rsidR="00F05819" w:rsidRPr="00252BDB" w:rsidRDefault="00000000">
      <w:pPr>
        <w:pStyle w:val="ListParagraph"/>
        <w:numPr>
          <w:ilvl w:val="0"/>
          <w:numId w:val="2"/>
        </w:numPr>
        <w:spacing w:before="15" w:after="15"/>
        <w:rPr>
          <w:rFonts w:ascii="Calibri" w:hAnsi="Calibri" w:cs="Calibri"/>
          <w:sz w:val="21"/>
          <w:szCs w:val="21"/>
        </w:rPr>
      </w:pPr>
      <w:r w:rsidRPr="00252BDB">
        <w:rPr>
          <w:rFonts w:ascii="Calibri" w:hAnsi="Calibri" w:cs="Calibri"/>
          <w:sz w:val="21"/>
          <w:szCs w:val="21"/>
        </w:rPr>
        <w:t>Led cross-functional research, product development efforts, qualitative and quantitative surveys; facilitated iterative design workshops and conducted accessibility evaluations with actionable recommendations.</w:t>
      </w:r>
    </w:p>
    <w:p w14:paraId="064D6281" w14:textId="77777777" w:rsidR="00F05819" w:rsidRPr="00252BDB" w:rsidRDefault="00000000">
      <w:pPr>
        <w:tabs>
          <w:tab w:val="right" w:pos="10800"/>
        </w:tabs>
        <w:spacing w:before="70"/>
        <w:rPr>
          <w:rFonts w:ascii="Calibri" w:hAnsi="Calibri" w:cs="Calibri"/>
          <w:sz w:val="21"/>
          <w:szCs w:val="21"/>
        </w:rPr>
      </w:pPr>
      <w:r w:rsidRPr="00252BDB">
        <w:rPr>
          <w:rFonts w:ascii="Calibri" w:eastAsia="Playfair Display" w:hAnsi="Calibri" w:cs="Calibri"/>
          <w:b/>
          <w:bCs/>
          <w:sz w:val="21"/>
          <w:szCs w:val="21"/>
        </w:rPr>
        <w:t>UI Designer</w:t>
      </w:r>
      <w:r w:rsidRPr="00252BDB">
        <w:rPr>
          <w:rFonts w:ascii="Calibri" w:hAnsi="Calibri" w:cs="Calibri"/>
          <w:sz w:val="21"/>
          <w:szCs w:val="21"/>
        </w:rPr>
        <w:tab/>
      </w:r>
    </w:p>
    <w:p w14:paraId="064D6282" w14:textId="77777777" w:rsidR="00F05819" w:rsidRPr="00252BDB" w:rsidRDefault="00000000">
      <w:pPr>
        <w:spacing w:after="30"/>
        <w:rPr>
          <w:rFonts w:ascii="Calibri" w:hAnsi="Calibri" w:cs="Calibri"/>
          <w:sz w:val="21"/>
          <w:szCs w:val="21"/>
        </w:rPr>
      </w:pPr>
      <w:r w:rsidRPr="00252BDB">
        <w:rPr>
          <w:rFonts w:ascii="Calibri" w:hAnsi="Calibri" w:cs="Calibri"/>
          <w:i/>
          <w:iCs/>
          <w:color w:val="4A4F55"/>
          <w:sz w:val="21"/>
          <w:szCs w:val="21"/>
        </w:rPr>
        <w:t xml:space="preserve">High-Fidelity UI Design </w:t>
      </w:r>
      <w:proofErr w:type="gramStart"/>
      <w:r w:rsidRPr="00252BDB">
        <w:rPr>
          <w:rFonts w:ascii="Calibri" w:hAnsi="Calibri" w:cs="Calibri"/>
          <w:i/>
          <w:iCs/>
          <w:color w:val="4A4F55"/>
          <w:sz w:val="21"/>
          <w:szCs w:val="21"/>
        </w:rPr>
        <w:t>Project  |</w:t>
      </w:r>
      <w:proofErr w:type="gramEnd"/>
      <w:r w:rsidRPr="00252BDB">
        <w:rPr>
          <w:rFonts w:ascii="Calibri" w:hAnsi="Calibri" w:cs="Calibri"/>
          <w:i/>
          <w:iCs/>
          <w:color w:val="4A4F55"/>
          <w:sz w:val="21"/>
          <w:szCs w:val="21"/>
        </w:rPr>
        <w:t xml:space="preserve">  </w:t>
      </w:r>
      <w:proofErr w:type="gramStart"/>
      <w:r w:rsidRPr="00252BDB">
        <w:rPr>
          <w:rFonts w:ascii="Calibri" w:hAnsi="Calibri" w:cs="Calibri"/>
          <w:i/>
          <w:iCs/>
          <w:color w:val="4A4F55"/>
          <w:sz w:val="21"/>
          <w:szCs w:val="21"/>
        </w:rPr>
        <w:t>MSOE  |</w:t>
      </w:r>
      <w:proofErr w:type="gramEnd"/>
      <w:r w:rsidRPr="00252BDB">
        <w:rPr>
          <w:rFonts w:ascii="Calibri" w:hAnsi="Calibri" w:cs="Calibri"/>
          <w:i/>
          <w:iCs/>
          <w:color w:val="4A4F55"/>
          <w:sz w:val="21"/>
          <w:szCs w:val="21"/>
        </w:rPr>
        <w:t xml:space="preserve">  UXD 1030 — Interface </w:t>
      </w:r>
      <w:proofErr w:type="gramStart"/>
      <w:r w:rsidRPr="00252BDB">
        <w:rPr>
          <w:rFonts w:ascii="Calibri" w:hAnsi="Calibri" w:cs="Calibri"/>
          <w:i/>
          <w:iCs/>
          <w:color w:val="4A4F55"/>
          <w:sz w:val="21"/>
          <w:szCs w:val="21"/>
        </w:rPr>
        <w:t>Design  |</w:t>
      </w:r>
      <w:proofErr w:type="gramEnd"/>
      <w:r w:rsidRPr="00252BDB">
        <w:rPr>
          <w:rFonts w:ascii="Calibri" w:hAnsi="Calibri" w:cs="Calibri"/>
          <w:i/>
          <w:iCs/>
          <w:color w:val="4A4F55"/>
          <w:sz w:val="21"/>
          <w:szCs w:val="21"/>
        </w:rPr>
        <w:t xml:space="preserve">  Jan 2025 – Apr 2025</w:t>
      </w:r>
    </w:p>
    <w:p w14:paraId="064D6283" w14:textId="77777777" w:rsidR="00F05819" w:rsidRPr="00252BDB" w:rsidRDefault="00000000">
      <w:pPr>
        <w:pStyle w:val="ListParagraph"/>
        <w:numPr>
          <w:ilvl w:val="0"/>
          <w:numId w:val="2"/>
        </w:numPr>
        <w:spacing w:before="15" w:after="15"/>
        <w:rPr>
          <w:rFonts w:ascii="Calibri" w:hAnsi="Calibri" w:cs="Calibri"/>
          <w:sz w:val="21"/>
          <w:szCs w:val="21"/>
        </w:rPr>
      </w:pPr>
      <w:r w:rsidRPr="00252BDB">
        <w:rPr>
          <w:rFonts w:ascii="Calibri" w:hAnsi="Calibri" w:cs="Calibri"/>
          <w:sz w:val="21"/>
          <w:szCs w:val="21"/>
        </w:rPr>
        <w:t>Designed a comprehensive design system in Figma: color palette, typography scale, spacing system, grid structure, and UI components with multiple interaction states.</w:t>
      </w:r>
    </w:p>
    <w:p w14:paraId="064D6284" w14:textId="77777777" w:rsidR="00F05819" w:rsidRPr="00252BDB" w:rsidRDefault="00000000">
      <w:pPr>
        <w:pStyle w:val="ListParagraph"/>
        <w:numPr>
          <w:ilvl w:val="0"/>
          <w:numId w:val="2"/>
        </w:numPr>
        <w:spacing w:before="15" w:after="15"/>
        <w:rPr>
          <w:rFonts w:ascii="Calibri" w:hAnsi="Calibri" w:cs="Calibri"/>
          <w:sz w:val="21"/>
          <w:szCs w:val="21"/>
        </w:rPr>
      </w:pPr>
      <w:r w:rsidRPr="00252BDB">
        <w:rPr>
          <w:rFonts w:ascii="Calibri" w:hAnsi="Calibri" w:cs="Calibri"/>
          <w:sz w:val="21"/>
          <w:szCs w:val="21"/>
        </w:rPr>
        <w:t>Created 15+ screens with consistent visual hierarchy and real content; built an interactive prototype demonstrating complete user flows and component behavior.</w:t>
      </w:r>
    </w:p>
    <w:p w14:paraId="064D6285" w14:textId="77777777" w:rsidR="00F05819" w:rsidRPr="00252BDB" w:rsidRDefault="00000000">
      <w:pPr>
        <w:tabs>
          <w:tab w:val="right" w:pos="10800"/>
        </w:tabs>
        <w:spacing w:before="70"/>
        <w:rPr>
          <w:rFonts w:ascii="Calibri" w:hAnsi="Calibri" w:cs="Calibri"/>
          <w:sz w:val="21"/>
          <w:szCs w:val="21"/>
        </w:rPr>
      </w:pPr>
      <w:r w:rsidRPr="00252BDB">
        <w:rPr>
          <w:rFonts w:ascii="Calibri" w:eastAsia="Playfair Display" w:hAnsi="Calibri" w:cs="Calibri"/>
          <w:b/>
          <w:bCs/>
          <w:sz w:val="21"/>
          <w:szCs w:val="21"/>
        </w:rPr>
        <w:t>Branch Manager Intern</w:t>
      </w:r>
      <w:r w:rsidRPr="00252BDB">
        <w:rPr>
          <w:rFonts w:ascii="Calibri" w:hAnsi="Calibri" w:cs="Calibri"/>
          <w:sz w:val="21"/>
          <w:szCs w:val="21"/>
        </w:rPr>
        <w:tab/>
      </w:r>
    </w:p>
    <w:p w14:paraId="064D6286" w14:textId="77777777" w:rsidR="00F05819" w:rsidRPr="00252BDB" w:rsidRDefault="00000000">
      <w:pPr>
        <w:spacing w:after="30"/>
        <w:rPr>
          <w:rFonts w:ascii="Calibri" w:hAnsi="Calibri" w:cs="Calibri"/>
          <w:sz w:val="21"/>
          <w:szCs w:val="21"/>
        </w:rPr>
      </w:pPr>
      <w:r w:rsidRPr="00252BDB">
        <w:rPr>
          <w:rFonts w:ascii="Calibri" w:hAnsi="Calibri" w:cs="Calibri"/>
          <w:i/>
          <w:iCs/>
          <w:color w:val="4A4F55"/>
          <w:sz w:val="21"/>
          <w:szCs w:val="21"/>
        </w:rPr>
        <w:t xml:space="preserve">College Works </w:t>
      </w:r>
      <w:proofErr w:type="gramStart"/>
      <w:r w:rsidRPr="00252BDB">
        <w:rPr>
          <w:rFonts w:ascii="Calibri" w:hAnsi="Calibri" w:cs="Calibri"/>
          <w:i/>
          <w:iCs/>
          <w:color w:val="4A4F55"/>
          <w:sz w:val="21"/>
          <w:szCs w:val="21"/>
        </w:rPr>
        <w:t>Painting  |</w:t>
      </w:r>
      <w:proofErr w:type="gramEnd"/>
      <w:r w:rsidRPr="00252BDB">
        <w:rPr>
          <w:rFonts w:ascii="Calibri" w:hAnsi="Calibri" w:cs="Calibri"/>
          <w:i/>
          <w:iCs/>
          <w:color w:val="4A4F55"/>
          <w:sz w:val="21"/>
          <w:szCs w:val="21"/>
        </w:rPr>
        <w:t xml:space="preserve">  Student Professional </w:t>
      </w:r>
      <w:proofErr w:type="gramStart"/>
      <w:r w:rsidRPr="00252BDB">
        <w:rPr>
          <w:rFonts w:ascii="Calibri" w:hAnsi="Calibri" w:cs="Calibri"/>
          <w:i/>
          <w:iCs/>
          <w:color w:val="4A4F55"/>
          <w:sz w:val="21"/>
          <w:szCs w:val="21"/>
        </w:rPr>
        <w:t>Program  |</w:t>
      </w:r>
      <w:proofErr w:type="gramEnd"/>
      <w:r w:rsidRPr="00252BDB">
        <w:rPr>
          <w:rFonts w:ascii="Calibri" w:hAnsi="Calibri" w:cs="Calibri"/>
          <w:i/>
          <w:iCs/>
          <w:color w:val="4A4F55"/>
          <w:sz w:val="21"/>
          <w:szCs w:val="21"/>
        </w:rPr>
        <w:t xml:space="preserve">  May 2026 – Aug 2026</w:t>
      </w:r>
    </w:p>
    <w:p w14:paraId="064D6287" w14:textId="77777777" w:rsidR="00F05819" w:rsidRPr="00252BDB" w:rsidRDefault="00000000">
      <w:pPr>
        <w:pStyle w:val="ListParagraph"/>
        <w:numPr>
          <w:ilvl w:val="0"/>
          <w:numId w:val="2"/>
        </w:numPr>
        <w:spacing w:before="15" w:after="15"/>
        <w:rPr>
          <w:rFonts w:ascii="Calibri" w:hAnsi="Calibri" w:cs="Calibri"/>
          <w:sz w:val="21"/>
          <w:szCs w:val="21"/>
        </w:rPr>
      </w:pPr>
      <w:r w:rsidRPr="00252BDB">
        <w:rPr>
          <w:rFonts w:ascii="Calibri" w:hAnsi="Calibri" w:cs="Calibri"/>
          <w:sz w:val="21"/>
          <w:szCs w:val="21"/>
        </w:rPr>
        <w:t>Conducted in-field homeowner interviews and property assessments to identify needs, evaluate environmental constraints, and develop data-informed project proposals.</w:t>
      </w:r>
    </w:p>
    <w:p w14:paraId="064D6288" w14:textId="77777777" w:rsidR="00F05819" w:rsidRPr="00252BDB" w:rsidRDefault="00000000">
      <w:pPr>
        <w:pStyle w:val="ListParagraph"/>
        <w:numPr>
          <w:ilvl w:val="0"/>
          <w:numId w:val="2"/>
        </w:numPr>
        <w:spacing w:before="15" w:after="15"/>
        <w:rPr>
          <w:rFonts w:ascii="Calibri" w:hAnsi="Calibri" w:cs="Calibri"/>
          <w:sz w:val="21"/>
          <w:szCs w:val="21"/>
        </w:rPr>
      </w:pPr>
      <w:r w:rsidRPr="00252BDB">
        <w:rPr>
          <w:rFonts w:ascii="Calibri" w:hAnsi="Calibri" w:cs="Calibri"/>
          <w:sz w:val="21"/>
          <w:szCs w:val="21"/>
        </w:rPr>
        <w:t>Managed full project lifecycle across concurrent engagements, translating client requirements into scoped plans, budgets, schedules, and measurable service outcomes.</w:t>
      </w:r>
    </w:p>
    <w:p w14:paraId="064D6289" w14:textId="77777777" w:rsidR="00F05819" w:rsidRPr="00252BDB" w:rsidRDefault="00000000">
      <w:pPr>
        <w:pStyle w:val="ListParagraph"/>
        <w:numPr>
          <w:ilvl w:val="0"/>
          <w:numId w:val="2"/>
        </w:numPr>
        <w:spacing w:before="15" w:after="15"/>
        <w:rPr>
          <w:rFonts w:ascii="Calibri" w:hAnsi="Calibri" w:cs="Calibri"/>
          <w:sz w:val="21"/>
          <w:szCs w:val="21"/>
        </w:rPr>
      </w:pPr>
      <w:r w:rsidRPr="00252BDB">
        <w:rPr>
          <w:rFonts w:ascii="Calibri" w:hAnsi="Calibri" w:cs="Calibri"/>
          <w:sz w:val="21"/>
          <w:szCs w:val="21"/>
        </w:rPr>
        <w:t>Recruited, hired, and led a team to complete 20–30 jobs, aligning stakeholder expectations across clients and crew members.</w:t>
      </w:r>
    </w:p>
    <w:p w14:paraId="064D628A" w14:textId="77777777" w:rsidR="00F05819" w:rsidRPr="00252BDB" w:rsidRDefault="00000000">
      <w:pPr>
        <w:spacing w:before="110" w:after="15"/>
        <w:rPr>
          <w:rFonts w:ascii="Calibri" w:hAnsi="Calibri" w:cs="Calibri"/>
          <w:sz w:val="21"/>
          <w:szCs w:val="21"/>
        </w:rPr>
      </w:pPr>
      <w:r w:rsidRPr="00252BDB">
        <w:rPr>
          <w:rFonts w:ascii="Calibri" w:eastAsia="Playfair Display" w:hAnsi="Calibri" w:cs="Calibri"/>
          <w:b/>
          <w:bCs/>
          <w:caps/>
          <w:sz w:val="21"/>
          <w:szCs w:val="21"/>
        </w:rPr>
        <w:t>Education</w:t>
      </w:r>
    </w:p>
    <w:p w14:paraId="064D628B" w14:textId="77777777" w:rsidR="00F05819" w:rsidRPr="00252BDB" w:rsidRDefault="00F05819">
      <w:pPr>
        <w:pBdr>
          <w:bottom w:val="single" w:sz="5" w:space="1" w:color="7A1E2C"/>
        </w:pBdr>
        <w:spacing w:after="30"/>
        <w:rPr>
          <w:rFonts w:ascii="Calibri" w:hAnsi="Calibri" w:cs="Calibri"/>
          <w:sz w:val="21"/>
          <w:szCs w:val="21"/>
        </w:rPr>
      </w:pPr>
    </w:p>
    <w:p w14:paraId="064D628C" w14:textId="77777777" w:rsidR="00F05819" w:rsidRPr="00252BDB" w:rsidRDefault="00000000">
      <w:pPr>
        <w:spacing w:before="30"/>
        <w:rPr>
          <w:rFonts w:ascii="Calibri" w:hAnsi="Calibri" w:cs="Calibri"/>
          <w:sz w:val="21"/>
          <w:szCs w:val="21"/>
        </w:rPr>
      </w:pPr>
      <w:r w:rsidRPr="00252BDB">
        <w:rPr>
          <w:rFonts w:ascii="Calibri" w:eastAsia="Playfair Display" w:hAnsi="Calibri" w:cs="Calibri"/>
          <w:b/>
          <w:bCs/>
          <w:sz w:val="21"/>
          <w:szCs w:val="21"/>
        </w:rPr>
        <w:t>Bachelor of Science in User Experience Engineering</w:t>
      </w:r>
    </w:p>
    <w:p w14:paraId="064D628D" w14:textId="77777777" w:rsidR="00F05819" w:rsidRPr="00252BDB" w:rsidRDefault="00000000">
      <w:pPr>
        <w:rPr>
          <w:rFonts w:ascii="Calibri" w:hAnsi="Calibri" w:cs="Calibri"/>
          <w:sz w:val="21"/>
          <w:szCs w:val="21"/>
        </w:rPr>
      </w:pPr>
      <w:r w:rsidRPr="00252BDB">
        <w:rPr>
          <w:rFonts w:ascii="Calibri" w:hAnsi="Calibri" w:cs="Calibri"/>
          <w:i/>
          <w:iCs/>
          <w:color w:val="4A4F55"/>
          <w:sz w:val="21"/>
          <w:szCs w:val="21"/>
        </w:rPr>
        <w:t xml:space="preserve">Milwaukee School of </w:t>
      </w:r>
      <w:proofErr w:type="gramStart"/>
      <w:r w:rsidRPr="00252BDB">
        <w:rPr>
          <w:rFonts w:ascii="Calibri" w:hAnsi="Calibri" w:cs="Calibri"/>
          <w:i/>
          <w:iCs/>
          <w:color w:val="4A4F55"/>
          <w:sz w:val="21"/>
          <w:szCs w:val="21"/>
        </w:rPr>
        <w:t>Engineering  |</w:t>
      </w:r>
      <w:proofErr w:type="gramEnd"/>
      <w:r w:rsidRPr="00252BDB">
        <w:rPr>
          <w:rFonts w:ascii="Calibri" w:hAnsi="Calibri" w:cs="Calibri"/>
          <w:i/>
          <w:iCs/>
          <w:color w:val="4A4F55"/>
          <w:sz w:val="21"/>
          <w:szCs w:val="21"/>
        </w:rPr>
        <w:t xml:space="preserve">  Milwaukee, </w:t>
      </w:r>
      <w:proofErr w:type="gramStart"/>
      <w:r w:rsidRPr="00252BDB">
        <w:rPr>
          <w:rFonts w:ascii="Calibri" w:hAnsi="Calibri" w:cs="Calibri"/>
          <w:i/>
          <w:iCs/>
          <w:color w:val="4A4F55"/>
          <w:sz w:val="21"/>
          <w:szCs w:val="21"/>
        </w:rPr>
        <w:t>Wisconsin  |</w:t>
      </w:r>
      <w:proofErr w:type="gramEnd"/>
      <w:r w:rsidRPr="00252BDB">
        <w:rPr>
          <w:rFonts w:ascii="Calibri" w:hAnsi="Calibri" w:cs="Calibri"/>
          <w:i/>
          <w:iCs/>
          <w:color w:val="4A4F55"/>
          <w:sz w:val="21"/>
          <w:szCs w:val="21"/>
        </w:rPr>
        <w:t xml:space="preserve">  Expected May 2027</w:t>
      </w:r>
    </w:p>
    <w:p w14:paraId="064D628E" w14:textId="77777777" w:rsidR="00F05819" w:rsidRPr="00252BDB" w:rsidRDefault="00000000">
      <w:pPr>
        <w:spacing w:before="25"/>
        <w:rPr>
          <w:rFonts w:ascii="Calibri" w:hAnsi="Calibri" w:cs="Calibri"/>
          <w:sz w:val="21"/>
          <w:szCs w:val="21"/>
        </w:rPr>
      </w:pPr>
      <w:r w:rsidRPr="00252BDB">
        <w:rPr>
          <w:rFonts w:ascii="Calibri" w:hAnsi="Calibri" w:cs="Calibri"/>
          <w:b/>
          <w:bCs/>
          <w:color w:val="7A1E2C"/>
          <w:sz w:val="21"/>
          <w:szCs w:val="21"/>
        </w:rPr>
        <w:t xml:space="preserve">Certificate: </w:t>
      </w:r>
      <w:r w:rsidRPr="00252BDB">
        <w:rPr>
          <w:rFonts w:ascii="Calibri" w:hAnsi="Calibri" w:cs="Calibri"/>
          <w:sz w:val="21"/>
          <w:szCs w:val="21"/>
        </w:rPr>
        <w:t>AI for Emerging Applications (Medical Imaging focus) in progress</w:t>
      </w:r>
      <w:r w:rsidRPr="00252BDB">
        <w:rPr>
          <w:rFonts w:ascii="Calibri" w:hAnsi="Calibri" w:cs="Calibri"/>
          <w:color w:val="4A4F55"/>
          <w:sz w:val="21"/>
          <w:szCs w:val="21"/>
        </w:rPr>
        <w:t xml:space="preserve">   |   </w:t>
      </w:r>
      <w:r w:rsidRPr="00252BDB">
        <w:rPr>
          <w:rFonts w:ascii="Calibri" w:hAnsi="Calibri" w:cs="Calibri"/>
          <w:b/>
          <w:bCs/>
          <w:color w:val="7A1E2C"/>
          <w:sz w:val="21"/>
          <w:szCs w:val="21"/>
        </w:rPr>
        <w:t xml:space="preserve">Recognition: </w:t>
      </w:r>
      <w:r w:rsidRPr="00252BDB">
        <w:rPr>
          <w:rFonts w:ascii="Calibri" w:hAnsi="Calibri" w:cs="Calibri"/>
          <w:sz w:val="21"/>
          <w:szCs w:val="21"/>
        </w:rPr>
        <w:t>Eagle Scout</w:t>
      </w:r>
    </w:p>
    <w:p w14:paraId="064D628F" w14:textId="77777777" w:rsidR="00F05819" w:rsidRPr="00252BDB" w:rsidRDefault="00000000">
      <w:pPr>
        <w:spacing w:before="18"/>
        <w:rPr>
          <w:rFonts w:ascii="Calibri" w:hAnsi="Calibri" w:cs="Calibri"/>
          <w:sz w:val="21"/>
          <w:szCs w:val="21"/>
        </w:rPr>
      </w:pPr>
      <w:r w:rsidRPr="00252BDB">
        <w:rPr>
          <w:rFonts w:ascii="Calibri" w:hAnsi="Calibri" w:cs="Calibri"/>
          <w:b/>
          <w:bCs/>
          <w:color w:val="7A1E2C"/>
          <w:sz w:val="21"/>
          <w:szCs w:val="21"/>
        </w:rPr>
        <w:t xml:space="preserve">Coursework: </w:t>
      </w:r>
      <w:r w:rsidRPr="00252BDB">
        <w:rPr>
          <w:rFonts w:ascii="Calibri" w:hAnsi="Calibri" w:cs="Calibri"/>
          <w:sz w:val="21"/>
          <w:szCs w:val="21"/>
        </w:rPr>
        <w:t>UX Research, Design for Chat &amp; Voice, Human-Centered AI, Inclusive Design, Interaction Design, Psychology of Design, Machine Learning, Design Thinking, Digital Storytelling</w:t>
      </w:r>
    </w:p>
    <w:p w14:paraId="064D6290" w14:textId="77777777" w:rsidR="00F05819" w:rsidRPr="00252BDB" w:rsidRDefault="00000000">
      <w:pPr>
        <w:spacing w:before="110" w:after="15"/>
        <w:rPr>
          <w:rFonts w:ascii="Calibri" w:hAnsi="Calibri" w:cs="Calibri"/>
          <w:sz w:val="21"/>
          <w:szCs w:val="21"/>
        </w:rPr>
      </w:pPr>
      <w:r w:rsidRPr="00252BDB">
        <w:rPr>
          <w:rFonts w:ascii="Calibri" w:eastAsia="Playfair Display" w:hAnsi="Calibri" w:cs="Calibri"/>
          <w:b/>
          <w:bCs/>
          <w:caps/>
          <w:sz w:val="21"/>
          <w:szCs w:val="21"/>
        </w:rPr>
        <w:t>Skills</w:t>
      </w:r>
    </w:p>
    <w:p w14:paraId="064D6291" w14:textId="77777777" w:rsidR="00F05819" w:rsidRPr="00252BDB" w:rsidRDefault="00F05819">
      <w:pPr>
        <w:pBdr>
          <w:bottom w:val="single" w:sz="5" w:space="1" w:color="7A1E2C"/>
        </w:pBdr>
        <w:spacing w:after="30"/>
        <w:rPr>
          <w:rFonts w:ascii="Calibri" w:hAnsi="Calibri" w:cs="Calibri"/>
          <w:sz w:val="21"/>
          <w:szCs w:val="21"/>
        </w:rPr>
      </w:pPr>
    </w:p>
    <w:p w14:paraId="064D6292" w14:textId="77777777" w:rsidR="00F05819" w:rsidRPr="00252BDB" w:rsidRDefault="00000000">
      <w:pPr>
        <w:spacing w:before="28"/>
        <w:rPr>
          <w:rFonts w:ascii="Calibri" w:hAnsi="Calibri" w:cs="Calibri"/>
          <w:sz w:val="21"/>
          <w:szCs w:val="21"/>
        </w:rPr>
      </w:pPr>
      <w:r w:rsidRPr="00252BDB">
        <w:rPr>
          <w:rFonts w:ascii="Calibri" w:hAnsi="Calibri" w:cs="Calibri"/>
          <w:b/>
          <w:bCs/>
          <w:color w:val="7A1E2C"/>
          <w:sz w:val="21"/>
          <w:szCs w:val="21"/>
        </w:rPr>
        <w:t xml:space="preserve">Research: </w:t>
      </w:r>
      <w:r w:rsidRPr="00252BDB">
        <w:rPr>
          <w:rFonts w:ascii="Calibri" w:hAnsi="Calibri" w:cs="Calibri"/>
          <w:sz w:val="21"/>
          <w:szCs w:val="21"/>
        </w:rPr>
        <w:t>Field observations, User interviews, Usability testing, Affinity mapping, Thematic analysis, Competitive analysis, Qualitative synthesis, Research planning, Stakeholder alignment</w:t>
      </w:r>
    </w:p>
    <w:p w14:paraId="064D6293" w14:textId="77777777" w:rsidR="00F05819" w:rsidRPr="00252BDB" w:rsidRDefault="00000000">
      <w:pPr>
        <w:spacing w:before="28"/>
        <w:rPr>
          <w:rFonts w:ascii="Calibri" w:hAnsi="Calibri" w:cs="Calibri"/>
          <w:sz w:val="21"/>
          <w:szCs w:val="21"/>
        </w:rPr>
      </w:pPr>
      <w:r w:rsidRPr="00252BDB">
        <w:rPr>
          <w:rFonts w:ascii="Calibri" w:hAnsi="Calibri" w:cs="Calibri"/>
          <w:b/>
          <w:bCs/>
          <w:color w:val="7A1E2C"/>
          <w:sz w:val="21"/>
          <w:szCs w:val="21"/>
        </w:rPr>
        <w:lastRenderedPageBreak/>
        <w:t xml:space="preserve">Design &amp; Accessibility: </w:t>
      </w:r>
      <w:r w:rsidRPr="00252BDB">
        <w:rPr>
          <w:rFonts w:ascii="Calibri" w:hAnsi="Calibri" w:cs="Calibri"/>
          <w:sz w:val="21"/>
          <w:szCs w:val="21"/>
        </w:rPr>
        <w:t>WCAG 2.1 evaluation, Conversational AI design, Inclusive design, UI design systems, Visual hierarchy, Interaction design</w:t>
      </w:r>
    </w:p>
    <w:p w14:paraId="064D6294" w14:textId="77777777" w:rsidR="00F05819" w:rsidRPr="00252BDB" w:rsidRDefault="00000000">
      <w:pPr>
        <w:spacing w:before="28"/>
        <w:rPr>
          <w:rFonts w:ascii="Calibri" w:hAnsi="Calibri" w:cs="Calibri"/>
          <w:sz w:val="21"/>
          <w:szCs w:val="21"/>
        </w:rPr>
      </w:pPr>
      <w:r w:rsidRPr="00252BDB">
        <w:rPr>
          <w:rFonts w:ascii="Calibri" w:hAnsi="Calibri" w:cs="Calibri"/>
          <w:b/>
          <w:bCs/>
          <w:color w:val="7A1E2C"/>
          <w:sz w:val="21"/>
          <w:szCs w:val="21"/>
        </w:rPr>
        <w:t xml:space="preserve">Tools: </w:t>
      </w:r>
      <w:r w:rsidRPr="00252BDB">
        <w:rPr>
          <w:rFonts w:ascii="Calibri" w:hAnsi="Calibri" w:cs="Calibri"/>
          <w:sz w:val="21"/>
          <w:szCs w:val="21"/>
        </w:rPr>
        <w:t>Figma, WAVE, AXE, Screen readers, Adobe Photoshop, HTML/CSS/SCSS, Python, Git/GitHub</w:t>
      </w:r>
    </w:p>
    <w:sectPr w:rsidR="00F05819" w:rsidRPr="00252BDB">
      <w:pgSz w:w="12240" w:h="15840"/>
      <w:pgMar w:top="504" w:right="720" w:bottom="504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A3397"/>
    <w:multiLevelType w:val="hybridMultilevel"/>
    <w:tmpl w:val="39560F80"/>
    <w:lvl w:ilvl="0" w:tplc="04090001">
      <w:start w:val="1"/>
      <w:numFmt w:val="bullet"/>
      <w:lvlText w:val=""/>
      <w:lvlJc w:val="left"/>
      <w:pPr>
        <w:ind w:left="320" w:hanging="220"/>
      </w:pPr>
      <w:rPr>
        <w:rFonts w:ascii="Symbol" w:hAnsi="Symbol" w:hint="default"/>
        <w:color w:val="7A1E2C"/>
        <w:sz w:val="17"/>
        <w:szCs w:val="17"/>
      </w:rPr>
    </w:lvl>
    <w:lvl w:ilvl="1" w:tplc="D2D4AA10">
      <w:numFmt w:val="decimal"/>
      <w:lvlText w:val=""/>
      <w:lvlJc w:val="left"/>
    </w:lvl>
    <w:lvl w:ilvl="2" w:tplc="D7906ECA">
      <w:numFmt w:val="decimal"/>
      <w:lvlText w:val=""/>
      <w:lvlJc w:val="left"/>
    </w:lvl>
    <w:lvl w:ilvl="3" w:tplc="CB946A94">
      <w:numFmt w:val="decimal"/>
      <w:lvlText w:val=""/>
      <w:lvlJc w:val="left"/>
    </w:lvl>
    <w:lvl w:ilvl="4" w:tplc="11BA4996">
      <w:numFmt w:val="decimal"/>
      <w:lvlText w:val=""/>
      <w:lvlJc w:val="left"/>
    </w:lvl>
    <w:lvl w:ilvl="5" w:tplc="9326A564">
      <w:numFmt w:val="decimal"/>
      <w:lvlText w:val=""/>
      <w:lvlJc w:val="left"/>
    </w:lvl>
    <w:lvl w:ilvl="6" w:tplc="799CC7B0">
      <w:numFmt w:val="decimal"/>
      <w:lvlText w:val=""/>
      <w:lvlJc w:val="left"/>
    </w:lvl>
    <w:lvl w:ilvl="7" w:tplc="1F3C84C0">
      <w:numFmt w:val="decimal"/>
      <w:lvlText w:val=""/>
      <w:lvlJc w:val="left"/>
    </w:lvl>
    <w:lvl w:ilvl="8" w:tplc="5B72777E">
      <w:numFmt w:val="decimal"/>
      <w:lvlText w:val=""/>
      <w:lvlJc w:val="left"/>
    </w:lvl>
  </w:abstractNum>
  <w:abstractNum w:abstractNumId="1" w15:restartNumberingAfterBreak="0">
    <w:nsid w:val="61C471AE"/>
    <w:multiLevelType w:val="hybridMultilevel"/>
    <w:tmpl w:val="F926E044"/>
    <w:lvl w:ilvl="0" w:tplc="3186573C">
      <w:start w:val="1"/>
      <w:numFmt w:val="bullet"/>
      <w:lvlText w:val="●"/>
      <w:lvlJc w:val="left"/>
      <w:pPr>
        <w:ind w:left="720" w:hanging="360"/>
      </w:pPr>
    </w:lvl>
    <w:lvl w:ilvl="1" w:tplc="227EA772">
      <w:start w:val="1"/>
      <w:numFmt w:val="bullet"/>
      <w:lvlText w:val="○"/>
      <w:lvlJc w:val="left"/>
      <w:pPr>
        <w:ind w:left="1440" w:hanging="360"/>
      </w:pPr>
    </w:lvl>
    <w:lvl w:ilvl="2" w:tplc="60984318">
      <w:start w:val="1"/>
      <w:numFmt w:val="bullet"/>
      <w:lvlText w:val="■"/>
      <w:lvlJc w:val="left"/>
      <w:pPr>
        <w:ind w:left="2160" w:hanging="360"/>
      </w:pPr>
    </w:lvl>
    <w:lvl w:ilvl="3" w:tplc="56742142">
      <w:start w:val="1"/>
      <w:numFmt w:val="bullet"/>
      <w:lvlText w:val="●"/>
      <w:lvlJc w:val="left"/>
      <w:pPr>
        <w:ind w:left="2880" w:hanging="360"/>
      </w:pPr>
    </w:lvl>
    <w:lvl w:ilvl="4" w:tplc="28AE1AF2">
      <w:start w:val="1"/>
      <w:numFmt w:val="bullet"/>
      <w:lvlText w:val="○"/>
      <w:lvlJc w:val="left"/>
      <w:pPr>
        <w:ind w:left="3600" w:hanging="360"/>
      </w:pPr>
    </w:lvl>
    <w:lvl w:ilvl="5" w:tplc="1EF4D01C">
      <w:start w:val="1"/>
      <w:numFmt w:val="bullet"/>
      <w:lvlText w:val="■"/>
      <w:lvlJc w:val="left"/>
      <w:pPr>
        <w:ind w:left="4320" w:hanging="360"/>
      </w:pPr>
    </w:lvl>
    <w:lvl w:ilvl="6" w:tplc="67B86F66">
      <w:start w:val="1"/>
      <w:numFmt w:val="bullet"/>
      <w:lvlText w:val="●"/>
      <w:lvlJc w:val="left"/>
      <w:pPr>
        <w:ind w:left="5040" w:hanging="360"/>
      </w:pPr>
    </w:lvl>
    <w:lvl w:ilvl="7" w:tplc="119E2C30">
      <w:start w:val="1"/>
      <w:numFmt w:val="bullet"/>
      <w:lvlText w:val="●"/>
      <w:lvlJc w:val="left"/>
      <w:pPr>
        <w:ind w:left="5760" w:hanging="360"/>
      </w:pPr>
    </w:lvl>
    <w:lvl w:ilvl="8" w:tplc="7EC6E724">
      <w:start w:val="1"/>
      <w:numFmt w:val="bullet"/>
      <w:lvlText w:val="●"/>
      <w:lvlJc w:val="left"/>
      <w:pPr>
        <w:ind w:left="6480" w:hanging="360"/>
      </w:pPr>
    </w:lvl>
  </w:abstractNum>
  <w:num w:numId="1" w16cid:durableId="1331713577">
    <w:abstractNumId w:val="1"/>
    <w:lvlOverride w:ilvl="0">
      <w:startOverride w:val="1"/>
    </w:lvlOverride>
  </w:num>
  <w:num w:numId="2" w16cid:durableId="1616909142">
    <w:abstractNumId w:val="0"/>
  </w:num>
  <w:num w:numId="3" w16cid:durableId="40379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819"/>
    <w:rsid w:val="00252BDB"/>
    <w:rsid w:val="00280777"/>
    <w:rsid w:val="003A2F73"/>
    <w:rsid w:val="004434A5"/>
    <w:rsid w:val="00B461E5"/>
    <w:rsid w:val="00F0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D626C"/>
  <w15:docId w15:val="{3EDE8C49-487F-4993-894A-C1045FF4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Inter" w:hAnsi="Inter" w:cs="Inter"/>
        <w:color w:val="111111"/>
        <w:sz w:val="16"/>
        <w:szCs w:val="16"/>
        <w:lang w:val="en-US" w:eastAsia="en-US" w:bidi="ar-SA"/>
      </w:rPr>
    </w:rPrDefault>
    <w:pPrDefault>
      <w:pPr>
        <w:spacing w:line="2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keromanek.github.io/portfoli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edin.com/in/michael-c-romanek" TargetMode="External"/><Relationship Id="rId5" Type="http://schemas.openxmlformats.org/officeDocument/2006/relationships/hyperlink" Target="mailto:mikeromanek04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3640</Characters>
  <Application>Microsoft Office Word</Application>
  <DocSecurity>0</DocSecurity>
  <Lines>55</Lines>
  <Paragraphs>42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Romanek, Michael</cp:lastModifiedBy>
  <cp:revision>5</cp:revision>
  <dcterms:created xsi:type="dcterms:W3CDTF">2026-02-20T16:33:00Z</dcterms:created>
  <dcterms:modified xsi:type="dcterms:W3CDTF">2026-02-20T18:45:00Z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1d72b322-f60e-4022-aaf4-03d8a3dc81c9</vt:lpwstr>
  </property>
</Properties>
</file>